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57" w:rsidRPr="00113D57" w:rsidRDefault="00113D57" w:rsidP="00113D57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13D5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  <w:t>1. Информация об организации итогового сочинения (изложения) (ИС-11)</w:t>
      </w:r>
    </w:p>
    <w:p w:rsidR="00113D57" w:rsidRPr="00113D57" w:rsidRDefault="00113D57" w:rsidP="0011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1.1. Подача заявлений на участие в ИС-11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56"/>
        <w:gridCol w:w="3893"/>
        <w:gridCol w:w="5005"/>
      </w:tblGrid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150" w:line="240" w:lineRule="auto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Категории участников ИС-11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Места подачи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Сроки участия</w:t>
            </w: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 </w:t>
            </w:r>
            <w:r w:rsidRPr="00113D57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в ИС-11</w:t>
            </w: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выпускники текущего года (обучающиеся школ и экстерны) подают </w:t>
            </w:r>
            <w:hyperlink r:id="rId5" w:history="1"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>заявления на участие в ИС-11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в образовательных организациях, в которых проходят обучение;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Основной срок:</w:t>
            </w:r>
          </w:p>
          <w:p w:rsidR="00113D57" w:rsidRPr="00113D57" w:rsidRDefault="00113D57" w:rsidP="00113D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06 декабря 2023 г. (регистрация осуществляется до 22 ноября 2023 г. включительно)</w:t>
            </w:r>
          </w:p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Дополнительные сроки:</w:t>
            </w:r>
          </w:p>
          <w:p w:rsidR="00113D57" w:rsidRPr="00113D57" w:rsidRDefault="00113D57" w:rsidP="00113D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07 февраля 2024 г. (регистрация осуществляется до 24 января 2024 г. включительно)</w:t>
            </w:r>
          </w:p>
          <w:p w:rsidR="00113D57" w:rsidRPr="00113D57" w:rsidRDefault="00113D57" w:rsidP="00113D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10 апреля 2024 г. (регистрация осуществляется до 27 марта 2024 г. включительно)</w:t>
            </w: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обучающиеся СПО подают </w:t>
            </w:r>
            <w:hyperlink r:id="rId6" w:history="1"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>заявления на участие в ИС-11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обучающиеся в иностранных образовательных организациях подают </w:t>
            </w:r>
            <w:hyperlink r:id="rId7" w:history="1"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>заявления на участие в ИС-11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 xml:space="preserve">по месту жительства </w:t>
            </w:r>
            <w:proofErr w:type="spellStart"/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участника</w:t>
            </w:r>
            <w:hyperlink r:id="rId8" w:history="1"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>адреса</w:t>
              </w:r>
              <w:proofErr w:type="spellEnd"/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 xml:space="preserve"> и контактные телефоны МОУО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выпускники прошлых лет подают </w:t>
            </w:r>
            <w:hyperlink r:id="rId9" w:history="1"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>заявления на участие в ИС-11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113D57" w:rsidRPr="00113D57" w:rsidRDefault="00113D57" w:rsidP="00113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Заявления на ИС-11</w:t>
      </w: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подаются </w:t>
      </w: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лично </w:t>
      </w: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113D57" w:rsidRPr="00113D57" w:rsidRDefault="00113D57" w:rsidP="00113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Официальное ознакомление с результатами ИС-11: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48"/>
        <w:gridCol w:w="5451"/>
        <w:gridCol w:w="4255"/>
      </w:tblGrid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Категории участников ИС-11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Места ознакомления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Дата проведения ИС-11 / сроки ознакомления</w:t>
            </w: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выпускники текущего года (обучающиеся школ и экстерны);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 xml:space="preserve">06 декабря 2023 г. / не позднее </w:t>
            </w:r>
            <w:proofErr w:type="gramStart"/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17  декабря</w:t>
            </w:r>
            <w:proofErr w:type="gramEnd"/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 xml:space="preserve"> 2023 г.;</w:t>
            </w:r>
          </w:p>
          <w:p w:rsidR="00113D57" w:rsidRPr="00113D57" w:rsidRDefault="00113D57" w:rsidP="00113D5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07 февраля 2024 г. / не позднее 18 февраля 2024 г.;</w:t>
            </w:r>
          </w:p>
          <w:p w:rsidR="00113D57" w:rsidRPr="00113D57" w:rsidRDefault="00113D57" w:rsidP="00113D5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10 апреля 2024 г. / не позднее 17 апреля 2024 г.</w:t>
            </w:r>
          </w:p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обучающиеся СПО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lastRenderedPageBreak/>
              <w:t>обучающиеся в иностранных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по месту жительства  участника ИС-11</w:t>
            </w:r>
            <w:hyperlink r:id="rId10" w:history="1"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>адреса и контактные телефоны МОУО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lastRenderedPageBreak/>
              <w:t>выпускники прошлых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113D57" w:rsidRPr="00113D57" w:rsidRDefault="00113D57" w:rsidP="00113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с результатами и изображениями бланков ИС-11 можно ознакомиться на официальном портале </w:t>
      </w:r>
      <w:hyperlink r:id="rId11" w:history="1">
        <w:r w:rsidRPr="00113D57">
          <w:rPr>
            <w:rFonts w:ascii="Arial" w:eastAsia="Times New Roman" w:hAnsi="Arial" w:cs="Arial"/>
            <w:color w:val="1DACD6"/>
            <w:sz w:val="21"/>
            <w:szCs w:val="21"/>
            <w:u w:val="single"/>
            <w:lang w:eastAsia="ru-RU"/>
          </w:rPr>
          <w:t>http://check.ege.edu.ru/</w:t>
        </w:r>
      </w:hyperlink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(неофициальное ознакомление).</w:t>
      </w:r>
    </w:p>
    <w:p w:rsidR="00113D57" w:rsidRPr="00113D57" w:rsidRDefault="00113D57" w:rsidP="00113D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Информация об организации государственной итоговой аттестации по образовательным программам основного общего образования в форме ЕДИНОГО государственного экзамена и государственного выпускного экзамена (ГИА-11)</w:t>
      </w:r>
    </w:p>
    <w:p w:rsidR="00113D57" w:rsidRPr="00113D57" w:rsidRDefault="00113D57" w:rsidP="00113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2.1. </w:t>
      </w: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Подача заявлений на участие в ГИА-11 осуществляется </w:t>
      </w: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 01 февраля 2024 г. (включительно).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908"/>
        <w:gridCol w:w="5726"/>
        <w:gridCol w:w="2920"/>
      </w:tblGrid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150" w:line="240" w:lineRule="auto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Категории участников ГИА-11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150" w:line="240" w:lineRule="auto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Срок подачи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150" w:line="240" w:lineRule="auto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Сроки участия</w:t>
            </w:r>
          </w:p>
          <w:p w:rsidR="00113D57" w:rsidRPr="00113D57" w:rsidRDefault="00113D57" w:rsidP="00113D57">
            <w:pPr>
              <w:spacing w:after="150" w:line="240" w:lineRule="auto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в ГИА-11</w:t>
            </w: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выпускники текущего года (обучающиеся школ и экстерны) подают </w:t>
            </w:r>
            <w:hyperlink r:id="rId12" w:history="1"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>заявления на участие в ЕГЭ</w:t>
              </w:r>
            </w:hyperlink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 и </w:t>
            </w:r>
            <w:hyperlink r:id="rId13" w:history="1"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>заявление на участие в ГВЭ-11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в образовательных организациях, в которых проходят обучение; в образовательных организациях, в которых проходят обучение;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досрочный период (март-апрель), основной период (май-июль)</w:t>
            </w: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обучающиеся СПО подают </w:t>
            </w:r>
            <w:hyperlink r:id="rId14" w:history="1"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>заявления на участие в ЕГЭ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досрочный период (март-апрель), основной период (май-июль)</w:t>
            </w: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обучающиеся в иностранных образовательных организациях подают </w:t>
            </w:r>
            <w:hyperlink r:id="rId15" w:history="1"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>заявления на участие в ЕГЭ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по месту жительства  участника ЕГЭ </w:t>
            </w:r>
            <w:hyperlink r:id="rId16" w:history="1"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>адреса и контактные телефоны МОУО</w:t>
              </w:r>
            </w:hyperlink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досрочный период (март-апрель), основной период (май-июль)</w:t>
            </w: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выпускники прошлых лет подают </w:t>
            </w:r>
            <w:hyperlink r:id="rId17" w:history="1"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>заявления на участие в ЕГЭ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основной период (май-июль) резервные сроки</w:t>
            </w:r>
          </w:p>
        </w:tc>
      </w:tr>
    </w:tbl>
    <w:p w:rsidR="00113D57" w:rsidRPr="00113D57" w:rsidRDefault="00113D57" w:rsidP="00113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Заявления на ЕГЭ и ГВЭ-11</w:t>
      </w: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подаются </w:t>
      </w: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лично </w:t>
      </w: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113D57" w:rsidRPr="00113D57" w:rsidRDefault="00113D57" w:rsidP="00113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2.2. Проведение ГИА-11 </w:t>
      </w: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организуется в соответствии с</w:t>
      </w: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расписанием, утвержденным </w:t>
      </w:r>
      <w:proofErr w:type="spellStart"/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Рособрнадзором</w:t>
      </w:r>
      <w:proofErr w:type="spellEnd"/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 </w:t>
      </w: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пунктах проведения экзаменов (ППЭ).</w:t>
      </w:r>
    </w:p>
    <w:p w:rsidR="00113D57" w:rsidRPr="00113D57" w:rsidRDefault="00113D57" w:rsidP="00113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2.3. Официальное ознакомление с результатами ГИА-11: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96"/>
        <w:gridCol w:w="4573"/>
        <w:gridCol w:w="5785"/>
      </w:tblGrid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150" w:line="240" w:lineRule="auto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Категории участников ГИА-11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150" w:line="240" w:lineRule="auto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Места ознакомления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150" w:line="240" w:lineRule="auto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Сроки ознакомления</w:t>
            </w: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выпускники текущего года (обучающиеся школ и экстерны);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не позднее 1 рабочего дня со дня утверждения результатов ГЭК Волгоградской области (согласно графику)</w:t>
            </w: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обучающиеся СПО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обучающиеся в иностранных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по месту жительства  участника ЕГЭ </w:t>
            </w:r>
            <w:hyperlink r:id="rId18" w:history="1">
              <w:r w:rsidRPr="00113D57">
                <w:rPr>
                  <w:rFonts w:ascii="Verdana" w:eastAsia="Times New Roman" w:hAnsi="Verdana" w:cs="Arial"/>
                  <w:color w:val="1DACD6"/>
                  <w:sz w:val="16"/>
                  <w:szCs w:val="16"/>
                  <w:u w:val="single"/>
                  <w:lang w:eastAsia="ru-RU"/>
                </w:rPr>
                <w:t>адреса и контактные телефоны МОУО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</w:tr>
      <w:tr w:rsidR="00113D57" w:rsidRPr="00113D57" w:rsidTr="00113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  <w:r w:rsidRPr="00113D57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  <w:t>выпускники прошлых лет подают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3D57" w:rsidRPr="00113D57" w:rsidRDefault="00113D57" w:rsidP="00113D5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113D57" w:rsidRPr="00113D57" w:rsidRDefault="00113D57" w:rsidP="00113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с результатами и изображениями бланков ГИА-11 можно ознакомиться на официальном портале </w:t>
      </w:r>
      <w:hyperlink r:id="rId19" w:history="1">
        <w:r w:rsidRPr="00113D57">
          <w:rPr>
            <w:rFonts w:ascii="Arial" w:eastAsia="Times New Roman" w:hAnsi="Arial" w:cs="Arial"/>
            <w:color w:val="1DACD6"/>
            <w:sz w:val="21"/>
            <w:szCs w:val="21"/>
            <w:u w:val="single"/>
            <w:lang w:eastAsia="ru-RU"/>
          </w:rPr>
          <w:t>http://check.ege.edu.ru/</w:t>
        </w:r>
      </w:hyperlink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(неофициальное ознакомление).</w:t>
      </w:r>
    </w:p>
    <w:p w:rsidR="00113D57" w:rsidRPr="00113D57" w:rsidRDefault="00113D57" w:rsidP="00113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2.4. Информация о сроках, местах и порядке подачи и рассмотрения апелляций</w:t>
      </w:r>
    </w:p>
    <w:p w:rsidR="00113D57" w:rsidRPr="00113D57" w:rsidRDefault="00113D57" w:rsidP="00113D5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Апелляцию о нарушении установленного Порядка проведения ГИА-11 участник экзамена подаёт </w:t>
      </w: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день проведения экзамена</w:t>
      </w: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соответствующему учебному предмету члену ГЭК, не покидая ППЭ. Апелляционная комиссия рассматривает апелляцию о нарушении Порядка проведения ГИА-11 в течение двух рабочих дней, следующих за днем ее поступления в апелляционную комиссию.</w:t>
      </w:r>
    </w:p>
    <w:p w:rsidR="00113D57" w:rsidRPr="00113D57" w:rsidRDefault="00113D57" w:rsidP="00113D5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Апелляция о несогласии с выставленными баллами подаётся в течение </w:t>
      </w:r>
      <w:r w:rsidRPr="00113D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двух рабочих дней,</w:t>
      </w: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следующих за официальным днем объявления результатов экзамена по соответствующему учебному предмету. Подача апелляции о несогласии с выставленными баллами осуществляется лично участником ГИА-11 или их родителями (законными представителями) в местах подачи заявления на участие в ГИА-11. 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113D57" w:rsidRPr="00113D57" w:rsidRDefault="00113D57" w:rsidP="00113D5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3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ГИА-11 и неправильным заполнением бланков ЕГЭ и ГВЭ-11.</w:t>
      </w:r>
    </w:p>
    <w:p w:rsidR="00113D57" w:rsidRPr="00113D57" w:rsidRDefault="00113D57" w:rsidP="0011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EE" w:rsidRDefault="00930BEE">
      <w:bookmarkStart w:id="0" w:name="_GoBack"/>
      <w:bookmarkEnd w:id="0"/>
    </w:p>
    <w:sectPr w:rsidR="00930BEE" w:rsidSect="00113D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BBB"/>
    <w:multiLevelType w:val="multilevel"/>
    <w:tmpl w:val="F1226D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85973AA"/>
    <w:multiLevelType w:val="multilevel"/>
    <w:tmpl w:val="3356F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4A3F84"/>
    <w:multiLevelType w:val="multilevel"/>
    <w:tmpl w:val="C952C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078701C"/>
    <w:multiLevelType w:val="multilevel"/>
    <w:tmpl w:val="6E96EC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19667EE"/>
    <w:multiLevelType w:val="multilevel"/>
    <w:tmpl w:val="ACA4BB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1C90185"/>
    <w:multiLevelType w:val="multilevel"/>
    <w:tmpl w:val="1A3CC9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CDF4A50"/>
    <w:multiLevelType w:val="multilevel"/>
    <w:tmpl w:val="3D5667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DAF7CC3"/>
    <w:multiLevelType w:val="multilevel"/>
    <w:tmpl w:val="56509C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0820A44"/>
    <w:multiLevelType w:val="multilevel"/>
    <w:tmpl w:val="EFD67B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1884AAF"/>
    <w:multiLevelType w:val="multilevel"/>
    <w:tmpl w:val="CC5806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28C34FE"/>
    <w:multiLevelType w:val="multilevel"/>
    <w:tmpl w:val="755CD0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3193162"/>
    <w:multiLevelType w:val="multilevel"/>
    <w:tmpl w:val="6B8E97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38B553D"/>
    <w:multiLevelType w:val="multilevel"/>
    <w:tmpl w:val="77F8CA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53E67B9"/>
    <w:multiLevelType w:val="multilevel"/>
    <w:tmpl w:val="CA7688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5E20925"/>
    <w:multiLevelType w:val="multilevel"/>
    <w:tmpl w:val="0610E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9206F01"/>
    <w:multiLevelType w:val="multilevel"/>
    <w:tmpl w:val="6C94D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2EB2F02"/>
    <w:multiLevelType w:val="multilevel"/>
    <w:tmpl w:val="456833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6E777E2"/>
    <w:multiLevelType w:val="multilevel"/>
    <w:tmpl w:val="BD1EC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8BC4FC7"/>
    <w:multiLevelType w:val="multilevel"/>
    <w:tmpl w:val="BCD0F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9FE10BF"/>
    <w:multiLevelType w:val="multilevel"/>
    <w:tmpl w:val="5C3004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3"/>
  </w:num>
  <w:num w:numId="5">
    <w:abstractNumId w:val="10"/>
  </w:num>
  <w:num w:numId="6">
    <w:abstractNumId w:val="19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15"/>
  </w:num>
  <w:num w:numId="12">
    <w:abstractNumId w:val="16"/>
  </w:num>
  <w:num w:numId="13">
    <w:abstractNumId w:val="4"/>
  </w:num>
  <w:num w:numId="14">
    <w:abstractNumId w:val="18"/>
  </w:num>
  <w:num w:numId="15">
    <w:abstractNumId w:val="3"/>
  </w:num>
  <w:num w:numId="16">
    <w:abstractNumId w:val="7"/>
  </w:num>
  <w:num w:numId="17">
    <w:abstractNumId w:val="1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67"/>
    <w:rsid w:val="00113D57"/>
    <w:rsid w:val="00714567"/>
    <w:rsid w:val="009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4E22-5A29-4699-A0DB-D1E268C0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r34.ru/images/doc_AUMR/o_obr_op/kontakty-msu_1.docx" TargetMode="External"/><Relationship Id="rId13" Type="http://schemas.openxmlformats.org/officeDocument/2006/relationships/hyperlink" Target="https://www.umr34.ru/images/doc_AUMR/o_obr_op/zayavlenie-na-gve-11-2024.doc" TargetMode="External"/><Relationship Id="rId18" Type="http://schemas.openxmlformats.org/officeDocument/2006/relationships/hyperlink" Target="https://www.umr34.ru/images/doc_AUMR/o_obr_op/kontakty-msu_1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mr34.ru/images/doc_AUMR/o_obr_op/zayavlenie-na-uchastie-v-is-11-2023-spo-vpl.doc" TargetMode="External"/><Relationship Id="rId12" Type="http://schemas.openxmlformats.org/officeDocument/2006/relationships/hyperlink" Target="https://www.umr34.ru/images/doc_AUMR/o_obr_op/zayavlenie-na-ege-2024.doc" TargetMode="External"/><Relationship Id="rId17" Type="http://schemas.openxmlformats.org/officeDocument/2006/relationships/hyperlink" Target="https://www.umr34.ru/images/doc_AUMR/o_obr_op/zayavlenie-na-ege-2024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mr34.ru/images/doc_AUMR/o_obr_op/kontakty-msu_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mr34.ru/images/doc_AUMR/o_obr_op/zayavlenie-na-uchastie-v-is-11-2023-spo-vpl.doc" TargetMode="External"/><Relationship Id="rId11" Type="http://schemas.openxmlformats.org/officeDocument/2006/relationships/hyperlink" Target="http://check.ege.edu.ru/" TargetMode="External"/><Relationship Id="rId5" Type="http://schemas.openxmlformats.org/officeDocument/2006/relationships/hyperlink" Target="https://www.umr34.ru/images/doc_AUMR/o_obr_op/zayavlenie-na-uchastie-v-is-11-2023-vtg.doc" TargetMode="External"/><Relationship Id="rId15" Type="http://schemas.openxmlformats.org/officeDocument/2006/relationships/hyperlink" Target="https://www.umr34.ru/images/doc_AUMR/o_obr_op/zayavlenie-na-ege-2024.doc" TargetMode="External"/><Relationship Id="rId10" Type="http://schemas.openxmlformats.org/officeDocument/2006/relationships/hyperlink" Target="https://www.umr34.ru/images/doc_AUMR/o_obr_op/kontakty-msu_1.docx" TargetMode="External"/><Relationship Id="rId19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r34.ru/images/doc_AUMR/o_obr_op/zayavlenie-na-uchastie-v-is-11-2023-spo-vpl.doc" TargetMode="External"/><Relationship Id="rId14" Type="http://schemas.openxmlformats.org/officeDocument/2006/relationships/hyperlink" Target="https://www.umr34.ru/images/doc_AUMR/o_obr_op/zayavlenie-na-ege-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2024-06-18T05:50:00Z</dcterms:created>
  <dcterms:modified xsi:type="dcterms:W3CDTF">2024-06-18T05:50:00Z</dcterms:modified>
</cp:coreProperties>
</file>